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1"/>
        <w:rPr>
          <w:rFonts w:eastAsia="宋体"/>
          <w:lang w:eastAsia="zh-CN"/>
        </w:rPr>
      </w:pPr>
      <w:bookmarkStart w:id="0" w:name="_Ref399006623"/>
      <w:bookmarkStart w:id="1" w:name="_Toc92513360"/>
      <w:r w:rsidRPr="0004538C">
        <w:t xml:space="preserve">3GPP TSG-RAN WG4 Meeting </w:t>
      </w:r>
      <w:r w:rsidR="00A57F1A" w:rsidRPr="00FA639F">
        <w:t>#</w:t>
      </w:r>
      <w:r w:rsidR="003A6CA3">
        <w:rPr>
          <w:rFonts w:cs="Arial"/>
          <w:sz w:val="20"/>
        </w:rPr>
        <w:t>10</w:t>
      </w:r>
      <w:r w:rsidR="00234836">
        <w:rPr>
          <w:rFonts w:cs="Arial"/>
          <w:sz w:val="20"/>
        </w:rPr>
        <w:t>1</w:t>
      </w:r>
      <w:r w:rsidR="00D34BEE">
        <w:rPr>
          <w:rFonts w:cs="Arial"/>
          <w:sz w:val="20"/>
        </w:rPr>
        <w:t>-e</w:t>
      </w:r>
      <w:r w:rsidR="00AB5F26">
        <w:rPr>
          <w:rFonts w:cs="Arial"/>
          <w:sz w:val="20"/>
        </w:rPr>
        <w:t xml:space="preserve">    </w:t>
      </w:r>
      <w:r>
        <w:rPr>
          <w:rFonts w:eastAsia="宋体" w:hint="eastAsia"/>
          <w:lang w:eastAsia="zh-CN"/>
        </w:rPr>
        <w:t xml:space="preserve">                             </w:t>
      </w:r>
      <w:r w:rsidR="00F25F40" w:rsidRPr="0030744C">
        <w:rPr>
          <w:rFonts w:eastAsia="宋体" w:hint="eastAsia"/>
          <w:lang w:eastAsia="zh-CN"/>
        </w:rPr>
        <w:t xml:space="preserve">  </w:t>
      </w:r>
      <w:r w:rsidR="00234030">
        <w:rPr>
          <w:rFonts w:eastAsia="宋体"/>
          <w:lang w:eastAsia="zh-CN"/>
        </w:rPr>
        <w:t xml:space="preserve">  </w:t>
      </w:r>
      <w:r w:rsidR="00AE16DB">
        <w:rPr>
          <w:rFonts w:eastAsia="宋体"/>
          <w:lang w:eastAsia="zh-CN"/>
        </w:rPr>
        <w:t xml:space="preserve"> </w:t>
      </w:r>
      <w:r w:rsidR="006E7E6F">
        <w:rPr>
          <w:rFonts w:eastAsia="宋体"/>
          <w:lang w:eastAsia="zh-CN"/>
        </w:rPr>
        <w:t xml:space="preserve">  </w:t>
      </w:r>
      <w:r w:rsidR="00A268A5">
        <w:rPr>
          <w:rFonts w:eastAsia="宋体"/>
          <w:lang w:eastAsia="zh-CN"/>
        </w:rPr>
        <w:t xml:space="preserve"> </w:t>
      </w:r>
      <w:r w:rsidR="00AE16DB">
        <w:rPr>
          <w:rFonts w:eastAsia="宋体"/>
          <w:lang w:eastAsia="zh-CN"/>
        </w:rPr>
        <w:t xml:space="preserve"> </w:t>
      </w:r>
      <w:r w:rsidR="00BF4AA5" w:rsidRPr="00BF4AA5">
        <w:t>R4-2119533</w:t>
      </w:r>
      <w:bookmarkStart w:id="2" w:name="_GoBack"/>
      <w:bookmarkEnd w:id="2"/>
    </w:p>
    <w:p w:rsidR="00675C27" w:rsidRPr="00444A16" w:rsidRDefault="00234836" w:rsidP="00F71A33">
      <w:pPr>
        <w:pStyle w:val="a1"/>
        <w:rPr>
          <w:rFonts w:eastAsia="宋体"/>
          <w:lang w:eastAsia="zh-CN"/>
        </w:rPr>
      </w:pPr>
      <w:r w:rsidRPr="00234836">
        <w:rPr>
          <w:rFonts w:eastAsia="宋体"/>
          <w:lang w:eastAsia="zh-CN"/>
        </w:rPr>
        <w:t>Electronic Meeting, November 01-12</w:t>
      </w:r>
      <w:r>
        <w:rPr>
          <w:sz w:val="24"/>
          <w:szCs w:val="24"/>
          <w:lang w:eastAsia="zh-CN"/>
        </w:rPr>
        <w:t>,</w:t>
      </w:r>
      <w:r w:rsidR="003A6CA3" w:rsidRPr="003A6CA3">
        <w:rPr>
          <w:rFonts w:eastAsia="宋体"/>
          <w:lang w:eastAsia="zh-CN"/>
        </w:rPr>
        <w:t xml:space="preserve"> 2021</w:t>
      </w:r>
    </w:p>
    <w:bookmarkEnd w:id="0"/>
    <w:bookmarkEnd w:id="1"/>
    <w:p w:rsidR="00A268A5" w:rsidRPr="003F5011" w:rsidRDefault="00A268A5" w:rsidP="00A268A5">
      <w:pPr>
        <w:pBdr>
          <w:bottom w:val="single" w:sz="6" w:space="1" w:color="auto"/>
        </w:pBdr>
        <w:tabs>
          <w:tab w:val="center" w:pos="4153"/>
          <w:tab w:val="right" w:pos="8306"/>
          <w:tab w:val="right" w:pos="9356"/>
        </w:tabs>
        <w:jc w:val="both"/>
        <w:rPr>
          <w:rFonts w:ascii="Arial" w:eastAsia="Malgun Gothic" w:hAnsi="Arial" w:cs="Arial"/>
          <w:b/>
          <w:bCs/>
          <w:sz w:val="28"/>
          <w:szCs w:val="28"/>
          <w:lang w:val="en-US" w:eastAsia="ko-KR"/>
        </w:rPr>
      </w:pPr>
    </w:p>
    <w:p w:rsidR="00C32D32" w:rsidRDefault="00C32D32" w:rsidP="00C32D32">
      <w:pPr>
        <w:spacing w:after="60"/>
        <w:ind w:left="1985" w:hanging="1985"/>
        <w:rPr>
          <w:rFonts w:ascii="Arial" w:hAnsi="Arial" w:cs="Arial"/>
          <w:bCs/>
        </w:rPr>
      </w:pPr>
      <w:r>
        <w:rPr>
          <w:rFonts w:ascii="Arial" w:hAnsi="Arial" w:cs="Arial"/>
          <w:b/>
        </w:rPr>
        <w:t>Title:</w:t>
      </w:r>
      <w:r>
        <w:rPr>
          <w:rFonts w:ascii="Arial" w:hAnsi="Arial" w:cs="Arial"/>
          <w:b/>
        </w:rPr>
        <w:tab/>
      </w:r>
      <w:r w:rsidR="00783AD1" w:rsidRPr="00783AD1">
        <w:rPr>
          <w:rFonts w:ascii="Arial" w:hAnsi="Arial" w:cs="Arial"/>
        </w:rPr>
        <w:t>draft LS on power class</w:t>
      </w:r>
      <w:r w:rsidR="00AA17BC">
        <w:rPr>
          <w:rFonts w:ascii="Arial" w:hAnsi="Arial" w:cs="Arial"/>
        </w:rPr>
        <w:t xml:space="preserve"> </w:t>
      </w:r>
      <w:r w:rsidR="00783AD1" w:rsidRPr="00783AD1">
        <w:rPr>
          <w:rFonts w:ascii="Arial" w:hAnsi="Arial" w:cs="Arial"/>
        </w:rPr>
        <w:t>capability for NR-V2X</w:t>
      </w:r>
    </w:p>
    <w:p w:rsidR="00DF4E4C" w:rsidRDefault="00C32D32" w:rsidP="00C32D32">
      <w:pPr>
        <w:spacing w:after="60"/>
        <w:ind w:left="1985" w:hanging="1985"/>
        <w:rPr>
          <w:rFonts w:ascii="Arial" w:hAnsi="Arial" w:cs="Arial"/>
          <w:bCs/>
        </w:rPr>
      </w:pPr>
      <w:r>
        <w:rPr>
          <w:rFonts w:ascii="Arial" w:hAnsi="Arial" w:cs="Arial"/>
          <w:b/>
        </w:rPr>
        <w:t>Response to:</w:t>
      </w:r>
      <w:r>
        <w:rPr>
          <w:rFonts w:ascii="Arial" w:hAnsi="Arial" w:cs="Arial"/>
          <w:bCs/>
        </w:rPr>
        <w:tab/>
      </w:r>
    </w:p>
    <w:p w:rsidR="00C32D32" w:rsidRDefault="00C32D32" w:rsidP="00C32D32">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783AD1">
        <w:rPr>
          <w:rFonts w:ascii="Arial" w:hAnsi="Arial" w:cs="Arial"/>
          <w:bCs/>
        </w:rPr>
        <w:t>6</w:t>
      </w:r>
    </w:p>
    <w:p w:rsidR="00C32D32" w:rsidRDefault="00C32D32" w:rsidP="00C32D32">
      <w:pPr>
        <w:spacing w:after="60"/>
        <w:ind w:left="1985" w:hanging="1985"/>
        <w:rPr>
          <w:rFonts w:ascii="Arial" w:hAnsi="Arial" w:cs="Arial"/>
          <w:bCs/>
        </w:rPr>
      </w:pPr>
      <w:r>
        <w:rPr>
          <w:rFonts w:ascii="Arial" w:hAnsi="Arial" w:cs="Arial"/>
          <w:b/>
        </w:rPr>
        <w:t>Work Item:</w:t>
      </w:r>
      <w:r>
        <w:rPr>
          <w:rFonts w:ascii="Arial" w:hAnsi="Arial" w:cs="Arial"/>
          <w:bCs/>
        </w:rPr>
        <w:tab/>
      </w:r>
      <w:r w:rsidR="00783AD1" w:rsidRPr="00F7790D">
        <w:rPr>
          <w:rFonts w:ascii="Arial" w:hAnsi="Arial" w:cs="Arial"/>
          <w:sz w:val="21"/>
          <w:szCs w:val="21"/>
          <w:lang w:eastAsia="ja-JP"/>
        </w:rPr>
        <w:t>5G_V2X_NRSL-</w:t>
      </w:r>
      <w:r w:rsidR="00AC0CE0">
        <w:rPr>
          <w:rFonts w:ascii="Arial" w:hAnsi="Arial" w:cs="Arial"/>
          <w:sz w:val="21"/>
          <w:szCs w:val="21"/>
        </w:rPr>
        <w:t>Core</w:t>
      </w:r>
    </w:p>
    <w:p w:rsidR="00C32D32" w:rsidRDefault="00C32D32" w:rsidP="00C32D32">
      <w:pPr>
        <w:spacing w:after="60"/>
        <w:ind w:left="1985" w:hanging="1985"/>
        <w:rPr>
          <w:rFonts w:ascii="Arial" w:hAnsi="Arial" w:cs="Arial"/>
          <w:b/>
        </w:rPr>
      </w:pPr>
    </w:p>
    <w:p w:rsidR="00C32D32" w:rsidRDefault="00C32D32" w:rsidP="00C32D32">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rsidR="00C32D32" w:rsidRDefault="00C32D32" w:rsidP="00C32D32">
      <w:pPr>
        <w:spacing w:after="60"/>
        <w:ind w:left="1985" w:hanging="1985"/>
        <w:rPr>
          <w:rFonts w:ascii="Arial" w:hAnsi="Arial" w:cs="Arial"/>
          <w:bCs/>
        </w:rPr>
      </w:pPr>
      <w:r>
        <w:rPr>
          <w:rFonts w:ascii="Arial" w:hAnsi="Arial" w:cs="Arial"/>
          <w:b/>
        </w:rPr>
        <w:t>To:</w:t>
      </w:r>
      <w:r>
        <w:rPr>
          <w:rFonts w:ascii="Arial" w:hAnsi="Arial" w:cs="Arial"/>
          <w:bCs/>
        </w:rPr>
        <w:tab/>
        <w:t>RAN</w:t>
      </w:r>
      <w:r w:rsidR="00783AD1">
        <w:rPr>
          <w:rFonts w:ascii="Arial" w:hAnsi="Arial" w:cs="Arial"/>
          <w:bCs/>
        </w:rPr>
        <w:t>2</w:t>
      </w:r>
    </w:p>
    <w:p w:rsidR="00C32D32" w:rsidRDefault="00C32D32" w:rsidP="00C32D32">
      <w:pPr>
        <w:spacing w:after="60"/>
        <w:ind w:left="1985" w:hanging="1985"/>
        <w:rPr>
          <w:rFonts w:ascii="Arial" w:hAnsi="Arial" w:cs="Arial"/>
          <w:bCs/>
        </w:rPr>
      </w:pPr>
      <w:r>
        <w:rPr>
          <w:rFonts w:ascii="Arial" w:hAnsi="Arial" w:cs="Arial"/>
          <w:b/>
        </w:rPr>
        <w:t>Cc:</w:t>
      </w:r>
      <w:r>
        <w:rPr>
          <w:rFonts w:ascii="Arial" w:hAnsi="Arial" w:cs="Arial"/>
          <w:bCs/>
        </w:rPr>
        <w:tab/>
      </w:r>
    </w:p>
    <w:p w:rsidR="00C32D32" w:rsidRPr="00296941" w:rsidRDefault="00C32D32" w:rsidP="00C32D32">
      <w:pPr>
        <w:spacing w:after="60"/>
        <w:ind w:left="1985" w:hanging="1985"/>
        <w:rPr>
          <w:rFonts w:ascii="Arial" w:hAnsi="Arial" w:cs="Arial"/>
          <w:bCs/>
        </w:rPr>
      </w:pPr>
    </w:p>
    <w:p w:rsidR="00C32D32" w:rsidRPr="000F4E43" w:rsidRDefault="00C32D32" w:rsidP="00C32D32">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rsidR="00C32D32" w:rsidRPr="00913263" w:rsidRDefault="00C32D32" w:rsidP="00913263">
      <w:pPr>
        <w:spacing w:after="60"/>
        <w:ind w:left="2553" w:hanging="1985"/>
        <w:rPr>
          <w:rFonts w:ascii="Arial" w:hAnsi="Arial" w:cs="Arial"/>
          <w:b/>
        </w:rPr>
      </w:pPr>
      <w:r w:rsidRPr="00913263">
        <w:rPr>
          <w:rFonts w:ascii="Arial" w:hAnsi="Arial" w:cs="Arial"/>
          <w:b/>
        </w:rPr>
        <w:t xml:space="preserve">Name: </w:t>
      </w:r>
      <w:r w:rsidR="00A268A5">
        <w:rPr>
          <w:rFonts w:ascii="Arial" w:hAnsi="Arial" w:cs="Arial"/>
          <w:b/>
        </w:rPr>
        <w:tab/>
      </w:r>
      <w:r w:rsidR="00A268A5" w:rsidRPr="00A268A5">
        <w:rPr>
          <w:rFonts w:ascii="Arial" w:hAnsi="Arial" w:cs="Arial"/>
        </w:rPr>
        <w:t>Liu Ye</w:t>
      </w:r>
    </w:p>
    <w:p w:rsidR="00913263" w:rsidRPr="00913263" w:rsidRDefault="00C32D32" w:rsidP="00913263">
      <w:pPr>
        <w:spacing w:after="60"/>
        <w:ind w:left="2553" w:hanging="1985"/>
        <w:rPr>
          <w:rFonts w:ascii="Arial" w:hAnsi="Arial" w:cs="Arial"/>
          <w:color w:val="0000FF"/>
        </w:rPr>
      </w:pPr>
      <w:r w:rsidRPr="00913263">
        <w:rPr>
          <w:rFonts w:ascii="Arial" w:hAnsi="Arial" w:cs="Arial"/>
          <w:b/>
          <w:color w:val="0000FF"/>
        </w:rPr>
        <w:t xml:space="preserve">E-mail Address: </w:t>
      </w:r>
      <w:r w:rsidR="00A268A5">
        <w:rPr>
          <w:rFonts w:ascii="Arial" w:hAnsi="Arial" w:cs="Arial"/>
          <w:b/>
          <w:color w:val="0000FF"/>
        </w:rPr>
        <w:tab/>
      </w:r>
      <w:r w:rsidR="00A268A5" w:rsidRPr="00A268A5">
        <w:rPr>
          <w:rFonts w:ascii="Arial" w:hAnsi="Arial" w:cs="Arial"/>
          <w:color w:val="0000FF"/>
        </w:rPr>
        <w:t>leo.liuye@huawei.com</w:t>
      </w:r>
    </w:p>
    <w:p w:rsidR="00C32D32" w:rsidRPr="000F4E43" w:rsidRDefault="00C32D32" w:rsidP="00C32D32">
      <w:pPr>
        <w:spacing w:after="60"/>
        <w:ind w:left="1985" w:hanging="1985"/>
        <w:rPr>
          <w:rFonts w:ascii="Arial" w:hAnsi="Arial" w:cs="Arial"/>
          <w:b/>
        </w:rPr>
      </w:pPr>
    </w:p>
    <w:p w:rsidR="00C32D32" w:rsidRPr="00913263" w:rsidRDefault="00C32D32" w:rsidP="00783AD1">
      <w:pPr>
        <w:pStyle w:val="LGTdoc"/>
        <w:spacing w:afterLines="0"/>
        <w:rPr>
          <w:rFonts w:ascii="Arial" w:hAnsi="Arial" w:cs="Arial"/>
        </w:rPr>
      </w:pPr>
      <w:r w:rsidRPr="00913263">
        <w:rPr>
          <w:rFonts w:ascii="Arial" w:hAnsi="Arial" w:cs="Arial"/>
          <w:b/>
        </w:rPr>
        <w:t>Attachments</w:t>
      </w:r>
      <w:r w:rsidRPr="00913263">
        <w:rPr>
          <w:rFonts w:ascii="Arial" w:hAnsi="Arial" w:cs="Arial"/>
        </w:rPr>
        <w:t>:</w:t>
      </w:r>
      <w:r w:rsidRPr="00913263">
        <w:rPr>
          <w:rFonts w:ascii="Arial" w:hAnsi="Arial" w:cs="Arial"/>
        </w:rPr>
        <w:tab/>
      </w:r>
      <w:r w:rsidR="00913263">
        <w:rPr>
          <w:rFonts w:ascii="Arial" w:hAnsi="Arial" w:cs="Arial"/>
        </w:rPr>
        <w:t>N/A</w:t>
      </w:r>
    </w:p>
    <w:p w:rsidR="00C32D32" w:rsidRPr="000F4E43" w:rsidRDefault="00C32D32" w:rsidP="00C32D32">
      <w:pPr>
        <w:pBdr>
          <w:bottom w:val="single" w:sz="4" w:space="1" w:color="auto"/>
        </w:pBdr>
        <w:rPr>
          <w:rFonts w:ascii="Arial" w:hAnsi="Arial" w:cs="Arial"/>
        </w:rPr>
      </w:pPr>
    </w:p>
    <w:p w:rsidR="00C32D32" w:rsidRPr="000F4E43" w:rsidRDefault="00C32D32" w:rsidP="00C32D32">
      <w:pPr>
        <w:rPr>
          <w:rFonts w:ascii="Arial" w:hAnsi="Arial" w:cs="Arial"/>
        </w:rPr>
      </w:pPr>
    </w:p>
    <w:p w:rsidR="00C32D32" w:rsidRPr="000F4E43" w:rsidRDefault="00C32D32" w:rsidP="00C32D32">
      <w:pPr>
        <w:spacing w:afterLines="50" w:after="120"/>
        <w:rPr>
          <w:rFonts w:ascii="Arial" w:hAnsi="Arial" w:cs="Arial"/>
          <w:b/>
        </w:rPr>
      </w:pPr>
      <w:r w:rsidRPr="000F4E43">
        <w:rPr>
          <w:rFonts w:ascii="Arial" w:hAnsi="Arial" w:cs="Arial"/>
          <w:b/>
        </w:rPr>
        <w:t>1. Overall Description:</w:t>
      </w:r>
    </w:p>
    <w:p w:rsidR="00F652F8" w:rsidRDefault="006F3999" w:rsidP="00C32D32">
      <w:pPr>
        <w:pStyle w:val="Header"/>
        <w:rPr>
          <w:rFonts w:eastAsia="宋体" w:cs="Arial"/>
          <w:b w:val="0"/>
          <w:noProof w:val="0"/>
          <w:sz w:val="20"/>
          <w:lang w:eastAsia="zh-CN"/>
        </w:rPr>
      </w:pPr>
      <w:r>
        <w:rPr>
          <w:rFonts w:eastAsia="宋体" w:cs="Arial"/>
          <w:b w:val="0"/>
          <w:noProof w:val="0"/>
          <w:sz w:val="20"/>
          <w:lang w:eastAsia="zh-CN"/>
        </w:rPr>
        <w:t xml:space="preserve">PC3 </w:t>
      </w:r>
      <w:r w:rsidR="00AA17BC">
        <w:rPr>
          <w:rFonts w:eastAsia="宋体" w:cs="Arial"/>
          <w:b w:val="0"/>
          <w:noProof w:val="0"/>
          <w:sz w:val="20"/>
          <w:lang w:eastAsia="zh-CN"/>
        </w:rPr>
        <w:t xml:space="preserve">Requirements for </w:t>
      </w:r>
      <w:r>
        <w:rPr>
          <w:rFonts w:eastAsia="宋体" w:cs="Arial"/>
          <w:b w:val="0"/>
          <w:noProof w:val="0"/>
          <w:sz w:val="20"/>
          <w:lang w:eastAsia="zh-CN"/>
        </w:rPr>
        <w:t xml:space="preserve">NR-V2X </w:t>
      </w:r>
      <w:r w:rsidR="00AA17BC">
        <w:rPr>
          <w:rFonts w:eastAsia="宋体" w:cs="Arial"/>
          <w:b w:val="0"/>
          <w:noProof w:val="0"/>
          <w:sz w:val="20"/>
          <w:lang w:eastAsia="zh-CN"/>
        </w:rPr>
        <w:t xml:space="preserve">have been defined in Rel-16. </w:t>
      </w:r>
      <w:r>
        <w:rPr>
          <w:rFonts w:eastAsia="宋体" w:cs="Arial"/>
          <w:b w:val="0"/>
          <w:noProof w:val="0"/>
          <w:sz w:val="20"/>
          <w:lang w:eastAsia="zh-CN"/>
        </w:rPr>
        <w:t xml:space="preserve">PC2 </w:t>
      </w:r>
      <w:r w:rsidR="00AA17BC">
        <w:rPr>
          <w:rFonts w:eastAsia="宋体" w:cs="Arial"/>
          <w:b w:val="0"/>
          <w:noProof w:val="0"/>
          <w:sz w:val="20"/>
          <w:lang w:eastAsia="zh-CN"/>
        </w:rPr>
        <w:t xml:space="preserve">requirements for </w:t>
      </w:r>
      <w:r>
        <w:rPr>
          <w:rFonts w:eastAsia="宋体" w:cs="Arial"/>
          <w:b w:val="0"/>
          <w:noProof w:val="0"/>
          <w:sz w:val="20"/>
          <w:lang w:eastAsia="zh-CN"/>
        </w:rPr>
        <w:t xml:space="preserve">NR-V2X </w:t>
      </w:r>
      <w:r w:rsidR="00AA17BC">
        <w:rPr>
          <w:rFonts w:eastAsia="宋体" w:cs="Arial"/>
          <w:b w:val="0"/>
          <w:noProof w:val="0"/>
          <w:sz w:val="20"/>
          <w:lang w:eastAsia="zh-CN"/>
        </w:rPr>
        <w:t xml:space="preserve">are </w:t>
      </w:r>
      <w:r>
        <w:rPr>
          <w:rFonts w:eastAsia="宋体" w:cs="Arial"/>
          <w:b w:val="0"/>
          <w:noProof w:val="0"/>
          <w:sz w:val="20"/>
          <w:lang w:eastAsia="zh-CN"/>
        </w:rPr>
        <w:t>specified</w:t>
      </w:r>
      <w:r w:rsidR="00AA17BC">
        <w:rPr>
          <w:rFonts w:eastAsia="宋体" w:cs="Arial"/>
          <w:b w:val="0"/>
          <w:noProof w:val="0"/>
          <w:sz w:val="20"/>
          <w:lang w:eastAsia="zh-CN"/>
        </w:rPr>
        <w:t xml:space="preserve"> in Rel-17, and </w:t>
      </w:r>
      <w:r w:rsidR="00F652F8" w:rsidRPr="00F652F8">
        <w:rPr>
          <w:rFonts w:eastAsia="宋体" w:cs="Arial"/>
          <w:b w:val="0"/>
          <w:noProof w:val="0"/>
          <w:sz w:val="20"/>
          <w:lang w:eastAsia="zh-CN"/>
        </w:rPr>
        <w:t xml:space="preserve">RAN4 agreed </w:t>
      </w:r>
      <w:r w:rsidR="00F652F8">
        <w:rPr>
          <w:rFonts w:eastAsia="宋体" w:cs="Arial"/>
          <w:b w:val="0"/>
          <w:noProof w:val="0"/>
          <w:sz w:val="20"/>
          <w:lang w:eastAsia="zh-CN"/>
        </w:rPr>
        <w:t xml:space="preserve">that PC2 HPUE for NR-V2X is a Rel-16 leftover issue, therefore, the </w:t>
      </w:r>
      <w:r w:rsidR="00AA17BC">
        <w:rPr>
          <w:rFonts w:eastAsia="宋体" w:cs="Arial"/>
          <w:b w:val="0"/>
          <w:noProof w:val="0"/>
          <w:sz w:val="20"/>
          <w:lang w:eastAsia="zh-CN"/>
        </w:rPr>
        <w:t xml:space="preserve">PC2 power class </w:t>
      </w:r>
      <w:r w:rsidR="00F652F8">
        <w:rPr>
          <w:rFonts w:eastAsia="宋体" w:cs="Arial"/>
          <w:b w:val="0"/>
          <w:noProof w:val="0"/>
          <w:sz w:val="20"/>
          <w:lang w:eastAsia="zh-CN"/>
        </w:rPr>
        <w:t xml:space="preserve">should be </w:t>
      </w:r>
      <w:r>
        <w:rPr>
          <w:rFonts w:eastAsia="宋体" w:cs="Arial"/>
          <w:b w:val="0"/>
          <w:noProof w:val="0"/>
          <w:sz w:val="20"/>
          <w:lang w:eastAsia="zh-CN"/>
        </w:rPr>
        <w:t>supported</w:t>
      </w:r>
      <w:r w:rsidR="00F652F8">
        <w:rPr>
          <w:rFonts w:eastAsia="宋体" w:cs="Arial"/>
          <w:b w:val="0"/>
          <w:noProof w:val="0"/>
          <w:sz w:val="20"/>
          <w:lang w:eastAsia="zh-CN"/>
        </w:rPr>
        <w:t xml:space="preserve"> from Rel-16.</w:t>
      </w:r>
      <w:r w:rsidR="00F652F8" w:rsidRPr="00F652F8">
        <w:rPr>
          <w:rFonts w:eastAsia="宋体" w:cs="Arial"/>
          <w:b w:val="0"/>
          <w:noProof w:val="0"/>
          <w:sz w:val="20"/>
          <w:lang w:eastAsia="zh-CN"/>
        </w:rPr>
        <w:t xml:space="preserve"> </w:t>
      </w:r>
    </w:p>
    <w:p w:rsidR="00EC49C4" w:rsidRDefault="00EC49C4" w:rsidP="00C32D32">
      <w:pPr>
        <w:pStyle w:val="Header"/>
        <w:rPr>
          <w:rFonts w:eastAsia="宋体" w:cs="Arial"/>
          <w:b w:val="0"/>
          <w:noProof w:val="0"/>
          <w:sz w:val="20"/>
          <w:lang w:eastAsia="zh-CN"/>
        </w:rPr>
      </w:pPr>
    </w:p>
    <w:p w:rsidR="00EC49C4" w:rsidRDefault="00EC49C4" w:rsidP="00C32D32">
      <w:pPr>
        <w:pStyle w:val="Header"/>
        <w:rPr>
          <w:rFonts w:eastAsia="宋体" w:cs="Arial"/>
          <w:b w:val="0"/>
          <w:noProof w:val="0"/>
          <w:sz w:val="20"/>
          <w:lang w:eastAsia="zh-CN"/>
        </w:rPr>
      </w:pPr>
      <w:r>
        <w:rPr>
          <w:rFonts w:eastAsia="宋体" w:cs="Arial"/>
          <w:b w:val="0"/>
          <w:noProof w:val="0"/>
          <w:sz w:val="20"/>
          <w:lang w:eastAsia="zh-CN"/>
        </w:rPr>
        <w:t xml:space="preserve">It was agreed in RAN4 that UE could have separate RF chains to support </w:t>
      </w:r>
      <w:proofErr w:type="spellStart"/>
      <w:r>
        <w:rPr>
          <w:rFonts w:eastAsia="宋体" w:cs="Arial"/>
          <w:b w:val="0"/>
          <w:noProof w:val="0"/>
          <w:sz w:val="20"/>
          <w:lang w:eastAsia="zh-CN"/>
        </w:rPr>
        <w:t>Uu</w:t>
      </w:r>
      <w:proofErr w:type="spellEnd"/>
      <w:r>
        <w:rPr>
          <w:rFonts w:eastAsia="宋体" w:cs="Arial"/>
          <w:b w:val="0"/>
          <w:noProof w:val="0"/>
          <w:sz w:val="20"/>
          <w:lang w:eastAsia="zh-CN"/>
        </w:rPr>
        <w:t xml:space="preserve"> and SL for a UE in the same </w:t>
      </w:r>
      <w:proofErr w:type="gramStart"/>
      <w:r>
        <w:rPr>
          <w:rFonts w:eastAsia="宋体" w:cs="Arial"/>
          <w:b w:val="0"/>
          <w:noProof w:val="0"/>
          <w:sz w:val="20"/>
          <w:lang w:eastAsia="zh-CN"/>
        </w:rPr>
        <w:t>band</w:t>
      </w:r>
      <w:proofErr w:type="gramEnd"/>
      <w:r>
        <w:rPr>
          <w:rFonts w:eastAsia="宋体" w:cs="Arial"/>
          <w:b w:val="0"/>
          <w:noProof w:val="0"/>
          <w:sz w:val="20"/>
          <w:lang w:eastAsia="zh-CN"/>
        </w:rPr>
        <w:t xml:space="preserve">, e.g. n79. </w:t>
      </w:r>
      <w:r w:rsidR="000D50F5">
        <w:rPr>
          <w:rFonts w:eastAsia="宋体" w:cs="Arial"/>
          <w:b w:val="0"/>
          <w:noProof w:val="0"/>
          <w:sz w:val="20"/>
          <w:lang w:eastAsia="zh-CN"/>
        </w:rPr>
        <w:t>It</w:t>
      </w:r>
      <w:r>
        <w:rPr>
          <w:rFonts w:eastAsia="宋体" w:cs="Arial"/>
          <w:b w:val="0"/>
          <w:noProof w:val="0"/>
          <w:sz w:val="20"/>
          <w:lang w:eastAsia="zh-CN"/>
        </w:rPr>
        <w:t xml:space="preserve"> is possible that different power class could be supported by </w:t>
      </w:r>
      <w:proofErr w:type="spellStart"/>
      <w:r>
        <w:rPr>
          <w:rFonts w:eastAsia="宋体" w:cs="Arial"/>
          <w:b w:val="0"/>
          <w:noProof w:val="0"/>
          <w:sz w:val="20"/>
          <w:lang w:eastAsia="zh-CN"/>
        </w:rPr>
        <w:t>Uu</w:t>
      </w:r>
      <w:proofErr w:type="spellEnd"/>
      <w:r>
        <w:rPr>
          <w:rFonts w:eastAsia="宋体" w:cs="Arial"/>
          <w:b w:val="0"/>
          <w:noProof w:val="0"/>
          <w:sz w:val="20"/>
          <w:lang w:eastAsia="zh-CN"/>
        </w:rPr>
        <w:t xml:space="preserve"> and SL for a NR band. </w:t>
      </w:r>
      <w:r w:rsidR="000D50F5">
        <w:rPr>
          <w:rFonts w:eastAsia="宋体" w:cs="Arial"/>
          <w:b w:val="0"/>
          <w:noProof w:val="0"/>
          <w:sz w:val="20"/>
          <w:lang w:eastAsia="zh-CN"/>
        </w:rPr>
        <w:t xml:space="preserve">Thus the per band power class for </w:t>
      </w:r>
      <w:proofErr w:type="spellStart"/>
      <w:r w:rsidR="000D50F5">
        <w:rPr>
          <w:rFonts w:eastAsia="宋体" w:cs="Arial"/>
          <w:b w:val="0"/>
          <w:noProof w:val="0"/>
          <w:sz w:val="20"/>
          <w:lang w:eastAsia="zh-CN"/>
        </w:rPr>
        <w:t>Uu</w:t>
      </w:r>
      <w:proofErr w:type="spellEnd"/>
      <w:r w:rsidR="000D50F5">
        <w:rPr>
          <w:rFonts w:eastAsia="宋体" w:cs="Arial"/>
          <w:b w:val="0"/>
          <w:noProof w:val="0"/>
          <w:sz w:val="20"/>
          <w:lang w:eastAsia="zh-CN"/>
        </w:rPr>
        <w:t xml:space="preserve"> may not be reused for NR SL for the same band.</w:t>
      </w:r>
    </w:p>
    <w:p w:rsidR="00AA17BC" w:rsidRDefault="00AA17BC" w:rsidP="00C32D32">
      <w:pPr>
        <w:pStyle w:val="Header"/>
        <w:rPr>
          <w:rFonts w:eastAsia="宋体" w:cs="Arial"/>
          <w:b w:val="0"/>
          <w:noProof w:val="0"/>
          <w:sz w:val="20"/>
          <w:lang w:eastAsia="zh-CN"/>
        </w:rPr>
      </w:pPr>
    </w:p>
    <w:p w:rsidR="00AA17BC" w:rsidRDefault="00AA17BC" w:rsidP="00C32D32">
      <w:pPr>
        <w:pStyle w:val="Header"/>
        <w:rPr>
          <w:rFonts w:eastAsia="宋体" w:cs="Arial"/>
          <w:b w:val="0"/>
          <w:noProof w:val="0"/>
          <w:sz w:val="20"/>
          <w:lang w:eastAsia="zh-CN"/>
        </w:rPr>
      </w:pPr>
      <w:r>
        <w:rPr>
          <w:rFonts w:eastAsia="宋体" w:cs="Arial"/>
          <w:b w:val="0"/>
          <w:noProof w:val="0"/>
          <w:sz w:val="20"/>
          <w:lang w:eastAsia="zh-CN"/>
        </w:rPr>
        <w:t xml:space="preserve">In addition, </w:t>
      </w:r>
      <w:r w:rsidR="006F3999">
        <w:rPr>
          <w:rFonts w:eastAsia="宋体" w:cs="Arial"/>
          <w:b w:val="0"/>
          <w:noProof w:val="0"/>
          <w:sz w:val="20"/>
          <w:lang w:eastAsia="zh-CN"/>
        </w:rPr>
        <w:t xml:space="preserve">PC3 requirements for </w:t>
      </w:r>
      <w:r>
        <w:rPr>
          <w:rFonts w:eastAsia="宋体" w:cs="Arial"/>
          <w:b w:val="0"/>
          <w:noProof w:val="0"/>
          <w:sz w:val="20"/>
          <w:lang w:eastAsia="zh-CN"/>
        </w:rPr>
        <w:t xml:space="preserve">intra-band con-current operation </w:t>
      </w:r>
      <w:r w:rsidR="006F3999">
        <w:rPr>
          <w:rFonts w:eastAsia="宋体" w:cs="Arial"/>
          <w:b w:val="0"/>
          <w:noProof w:val="0"/>
          <w:sz w:val="20"/>
          <w:lang w:eastAsia="zh-CN"/>
        </w:rPr>
        <w:t>in</w:t>
      </w:r>
      <w:r>
        <w:rPr>
          <w:rFonts w:eastAsia="宋体" w:cs="Arial"/>
          <w:b w:val="0"/>
          <w:noProof w:val="0"/>
          <w:sz w:val="20"/>
          <w:lang w:eastAsia="zh-CN"/>
        </w:rPr>
        <w:t xml:space="preserve"> band n79 </w:t>
      </w:r>
      <w:r w:rsidR="00EC49C4">
        <w:rPr>
          <w:rFonts w:eastAsia="宋体" w:cs="Arial"/>
          <w:b w:val="0"/>
          <w:noProof w:val="0"/>
          <w:sz w:val="20"/>
          <w:lang w:eastAsia="zh-CN"/>
        </w:rPr>
        <w:t>are</w:t>
      </w:r>
      <w:r>
        <w:rPr>
          <w:rFonts w:eastAsia="宋体" w:cs="Arial"/>
          <w:b w:val="0"/>
          <w:noProof w:val="0"/>
          <w:sz w:val="20"/>
          <w:lang w:eastAsia="zh-CN"/>
        </w:rPr>
        <w:t xml:space="preserve"> under discussion in RAN4, which can be release independent from Rel-16. </w:t>
      </w:r>
      <w:r w:rsidR="006F3999">
        <w:rPr>
          <w:rFonts w:eastAsia="宋体" w:cs="Arial"/>
          <w:b w:val="0"/>
          <w:noProof w:val="0"/>
          <w:sz w:val="20"/>
          <w:lang w:eastAsia="zh-CN"/>
        </w:rPr>
        <w:t>A new per band combination power class for intra-band con-current operation is needed for specifying the correspond</w:t>
      </w:r>
      <w:r w:rsidR="00EC49C4">
        <w:rPr>
          <w:rFonts w:eastAsia="宋体" w:cs="Arial" w:hint="eastAsia"/>
          <w:b w:val="0"/>
          <w:noProof w:val="0"/>
          <w:sz w:val="20"/>
          <w:lang w:eastAsia="zh-CN"/>
        </w:rPr>
        <w:t>ing</w:t>
      </w:r>
      <w:r w:rsidR="006F3999">
        <w:rPr>
          <w:rFonts w:eastAsia="宋体" w:cs="Arial"/>
          <w:b w:val="0"/>
          <w:noProof w:val="0"/>
          <w:sz w:val="20"/>
          <w:lang w:eastAsia="zh-CN"/>
        </w:rPr>
        <w:t xml:space="preserve"> requirements.</w:t>
      </w:r>
    </w:p>
    <w:p w:rsidR="00AA17BC" w:rsidRDefault="00AA17BC" w:rsidP="00C32D32">
      <w:pPr>
        <w:pStyle w:val="Header"/>
        <w:rPr>
          <w:rFonts w:eastAsia="宋体" w:cs="Arial"/>
          <w:b w:val="0"/>
          <w:noProof w:val="0"/>
          <w:sz w:val="20"/>
          <w:lang w:eastAsia="zh-CN"/>
        </w:rPr>
      </w:pPr>
    </w:p>
    <w:p w:rsidR="00AA17BC" w:rsidRDefault="00AA17BC" w:rsidP="00C32D32">
      <w:pPr>
        <w:pStyle w:val="Header"/>
        <w:rPr>
          <w:rFonts w:eastAsia="宋体" w:cs="Arial"/>
          <w:b w:val="0"/>
          <w:noProof w:val="0"/>
          <w:sz w:val="20"/>
          <w:lang w:eastAsia="zh-CN"/>
        </w:rPr>
      </w:pPr>
      <w:r>
        <w:rPr>
          <w:rFonts w:eastAsia="宋体" w:cs="Arial"/>
          <w:b w:val="0"/>
          <w:noProof w:val="0"/>
          <w:sz w:val="20"/>
          <w:lang w:eastAsia="zh-CN"/>
        </w:rPr>
        <w:t xml:space="preserve">It is noticed that a dedicated power class was defined for PC2 HPUE </w:t>
      </w:r>
      <w:r w:rsidR="00EC49C4">
        <w:rPr>
          <w:rFonts w:eastAsia="宋体" w:cs="Arial"/>
          <w:b w:val="0"/>
          <w:noProof w:val="0"/>
          <w:sz w:val="20"/>
          <w:lang w:eastAsia="zh-CN"/>
        </w:rPr>
        <w:t>for LTE</w:t>
      </w:r>
      <w:r w:rsidR="004550CE">
        <w:rPr>
          <w:rFonts w:eastAsia="宋体" w:cs="Arial"/>
          <w:b w:val="0"/>
          <w:noProof w:val="0"/>
          <w:sz w:val="20"/>
          <w:lang w:eastAsia="zh-CN"/>
        </w:rPr>
        <w:t>-</w:t>
      </w:r>
      <w:r w:rsidR="00EC49C4">
        <w:rPr>
          <w:rFonts w:eastAsia="宋体" w:cs="Arial"/>
          <w:b w:val="0"/>
          <w:noProof w:val="0"/>
          <w:sz w:val="20"/>
          <w:lang w:eastAsia="zh-CN"/>
        </w:rPr>
        <w:t xml:space="preserve">V2X, which was reported via </w:t>
      </w:r>
      <w:proofErr w:type="spellStart"/>
      <w:r w:rsidR="00EC49C4">
        <w:rPr>
          <w:rFonts w:eastAsia="宋体" w:cs="Arial"/>
          <w:b w:val="0"/>
          <w:noProof w:val="0"/>
          <w:sz w:val="20"/>
          <w:lang w:eastAsia="zh-CN"/>
        </w:rPr>
        <w:t>Uu</w:t>
      </w:r>
      <w:proofErr w:type="spellEnd"/>
      <w:r w:rsidR="00EC49C4">
        <w:rPr>
          <w:rFonts w:eastAsia="宋体" w:cs="Arial"/>
          <w:b w:val="0"/>
          <w:noProof w:val="0"/>
          <w:sz w:val="20"/>
          <w:lang w:eastAsia="zh-CN"/>
        </w:rPr>
        <w:t xml:space="preserve"> RRC signalling. </w:t>
      </w:r>
      <w:r w:rsidR="00C24F97">
        <w:rPr>
          <w:rFonts w:eastAsia="宋体" w:cs="Arial"/>
          <w:b w:val="0"/>
          <w:noProof w:val="0"/>
          <w:sz w:val="20"/>
          <w:lang w:eastAsia="zh-CN"/>
        </w:rPr>
        <w:t xml:space="preserve">Since there are not FR2 requirements are specified for NR SL in Rel-17, </w:t>
      </w:r>
      <w:r w:rsidR="00EC49C4">
        <w:rPr>
          <w:rFonts w:eastAsia="宋体" w:cs="Arial"/>
          <w:b w:val="0"/>
          <w:noProof w:val="0"/>
          <w:sz w:val="20"/>
          <w:lang w:eastAsia="zh-CN"/>
        </w:rPr>
        <w:t xml:space="preserve">RAN4 think that power classes similar to </w:t>
      </w:r>
      <w:proofErr w:type="spellStart"/>
      <w:r w:rsidR="00EC49C4">
        <w:rPr>
          <w:rFonts w:eastAsia="宋体" w:cs="Arial"/>
          <w:b w:val="0"/>
          <w:noProof w:val="0"/>
          <w:sz w:val="20"/>
          <w:lang w:eastAsia="zh-CN"/>
        </w:rPr>
        <w:t>Uu</w:t>
      </w:r>
      <w:proofErr w:type="spellEnd"/>
      <w:r w:rsidR="00EC49C4">
        <w:rPr>
          <w:rFonts w:eastAsia="宋体" w:cs="Arial"/>
          <w:b w:val="0"/>
          <w:noProof w:val="0"/>
          <w:sz w:val="20"/>
          <w:lang w:eastAsia="zh-CN"/>
        </w:rPr>
        <w:t xml:space="preserve"> </w:t>
      </w:r>
      <w:r w:rsidR="00C24F97">
        <w:rPr>
          <w:rFonts w:eastAsia="宋体" w:cs="Arial"/>
          <w:b w:val="0"/>
          <w:noProof w:val="0"/>
          <w:sz w:val="20"/>
          <w:lang w:eastAsia="zh-CN"/>
        </w:rPr>
        <w:t xml:space="preserve">FR1 </w:t>
      </w:r>
      <w:r w:rsidR="00EC49C4">
        <w:rPr>
          <w:rFonts w:eastAsia="宋体" w:cs="Arial"/>
          <w:b w:val="0"/>
          <w:noProof w:val="0"/>
          <w:sz w:val="20"/>
          <w:lang w:eastAsia="zh-CN"/>
        </w:rPr>
        <w:t>should be introduced for NR</w:t>
      </w:r>
      <w:r w:rsidR="000D50F5">
        <w:rPr>
          <w:rFonts w:eastAsia="宋体" w:cs="Arial"/>
          <w:b w:val="0"/>
          <w:noProof w:val="0"/>
          <w:sz w:val="20"/>
          <w:lang w:eastAsia="zh-CN"/>
        </w:rPr>
        <w:t xml:space="preserve"> SL </w:t>
      </w:r>
      <w:r w:rsidR="00EC49C4">
        <w:rPr>
          <w:rFonts w:eastAsia="宋体" w:cs="Arial"/>
          <w:b w:val="0"/>
          <w:noProof w:val="0"/>
          <w:sz w:val="20"/>
          <w:lang w:eastAsia="zh-CN"/>
        </w:rPr>
        <w:t xml:space="preserve">to accommodate the above per band and per band combination cases.  </w:t>
      </w:r>
    </w:p>
    <w:p w:rsidR="00CD7E02" w:rsidRPr="00F652F8" w:rsidRDefault="00CD7E02" w:rsidP="00C32D32">
      <w:pPr>
        <w:pStyle w:val="Header"/>
        <w:rPr>
          <w:rFonts w:eastAsia="宋体" w:cs="Arial"/>
          <w:b w:val="0"/>
          <w:noProof w:val="0"/>
          <w:sz w:val="20"/>
          <w:lang w:eastAsia="zh-CN"/>
        </w:rPr>
      </w:pPr>
    </w:p>
    <w:p w:rsidR="00C32D32" w:rsidRDefault="00C32D32" w:rsidP="00C32D32">
      <w:pPr>
        <w:pStyle w:val="Header"/>
        <w:rPr>
          <w:rFonts w:cs="Arial"/>
          <w:lang w:eastAsia="zh-CN"/>
        </w:rPr>
      </w:pPr>
    </w:p>
    <w:p w:rsidR="00C32D32" w:rsidRPr="000F4E43" w:rsidRDefault="00C32D32" w:rsidP="00C32D32">
      <w:pPr>
        <w:spacing w:after="120"/>
        <w:rPr>
          <w:rFonts w:ascii="Arial" w:hAnsi="Arial" w:cs="Arial"/>
          <w:b/>
        </w:rPr>
      </w:pPr>
      <w:r w:rsidRPr="000F4E43">
        <w:rPr>
          <w:rFonts w:ascii="Arial" w:hAnsi="Arial" w:cs="Arial"/>
          <w:b/>
        </w:rPr>
        <w:t>2. Actions:</w:t>
      </w:r>
    </w:p>
    <w:p w:rsidR="00C32D32" w:rsidRPr="000F4E43" w:rsidRDefault="00C32D32" w:rsidP="00C32D32">
      <w:pPr>
        <w:spacing w:after="120"/>
        <w:ind w:left="1985" w:hanging="1985"/>
        <w:rPr>
          <w:rFonts w:ascii="Arial" w:hAnsi="Arial" w:cs="Arial"/>
          <w:b/>
        </w:rPr>
      </w:pPr>
      <w:r w:rsidRPr="000F4E43">
        <w:rPr>
          <w:rFonts w:ascii="Arial" w:hAnsi="Arial" w:cs="Arial"/>
          <w:b/>
        </w:rPr>
        <w:t xml:space="preserve">To </w:t>
      </w:r>
      <w:r w:rsidR="00E422AE">
        <w:rPr>
          <w:rFonts w:ascii="Arial" w:hAnsi="Arial" w:cs="Arial"/>
          <w:b/>
        </w:rPr>
        <w:t>RAN</w:t>
      </w:r>
      <w:r w:rsidR="00AF46C5">
        <w:rPr>
          <w:rFonts w:ascii="Arial" w:hAnsi="Arial" w:cs="Arial"/>
          <w:b/>
        </w:rPr>
        <w:t>2</w:t>
      </w:r>
      <w:r>
        <w:rPr>
          <w:rFonts w:ascii="Arial" w:hAnsi="Arial" w:cs="Arial"/>
          <w:b/>
        </w:rPr>
        <w:t>:</w:t>
      </w:r>
    </w:p>
    <w:p w:rsidR="00C32D32" w:rsidRPr="00C024F9" w:rsidRDefault="00C32D32" w:rsidP="00C32D32">
      <w:pPr>
        <w:spacing w:after="120"/>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w:t>
      </w:r>
      <w:r w:rsidR="00F6442C">
        <w:rPr>
          <w:rFonts w:ascii="Arial" w:hAnsi="Arial" w:cs="Arial"/>
        </w:rPr>
        <w:t>RAN</w:t>
      </w:r>
      <w:r w:rsidR="00AF46C5">
        <w:rPr>
          <w:rFonts w:ascii="Arial" w:hAnsi="Arial" w:cs="Arial"/>
        </w:rPr>
        <w:t>2</w:t>
      </w:r>
      <w:r w:rsidR="00F6442C">
        <w:rPr>
          <w:rFonts w:ascii="Arial" w:hAnsi="Arial" w:cs="Arial"/>
        </w:rPr>
        <w:t xml:space="preserve"> </w:t>
      </w:r>
      <w:r>
        <w:rPr>
          <w:rFonts w:ascii="Arial" w:hAnsi="Arial" w:cs="Arial"/>
        </w:rPr>
        <w:t xml:space="preserve">to </w:t>
      </w:r>
      <w:r w:rsidR="004550CE">
        <w:rPr>
          <w:rFonts w:ascii="Arial" w:hAnsi="Arial" w:cs="Arial" w:hint="eastAsia"/>
        </w:rPr>
        <w:t>specify</w:t>
      </w:r>
      <w:r w:rsidR="004550CE">
        <w:rPr>
          <w:rFonts w:ascii="Arial" w:hAnsi="Arial" w:cs="Arial"/>
        </w:rPr>
        <w:t xml:space="preserve"> </w:t>
      </w:r>
      <w:r w:rsidR="00793520">
        <w:rPr>
          <w:rFonts w:ascii="Arial" w:hAnsi="Arial" w:cs="Arial"/>
        </w:rPr>
        <w:t xml:space="preserve">FR1 </w:t>
      </w:r>
      <w:r w:rsidR="004550CE">
        <w:rPr>
          <w:rFonts w:ascii="Arial" w:hAnsi="Arial" w:cs="Arial"/>
        </w:rPr>
        <w:t>per-band power classes and per band combination power classes for NR</w:t>
      </w:r>
      <w:r w:rsidR="005E32C8">
        <w:rPr>
          <w:rFonts w:ascii="Arial" w:hAnsi="Arial" w:cs="Arial"/>
        </w:rPr>
        <w:t xml:space="preserve"> SL</w:t>
      </w:r>
      <w:r w:rsidR="004550CE">
        <w:rPr>
          <w:rFonts w:ascii="Arial" w:hAnsi="Arial" w:cs="Arial"/>
        </w:rPr>
        <w:t>.</w:t>
      </w:r>
    </w:p>
    <w:p w:rsidR="00C32D32" w:rsidRPr="000F4E43" w:rsidRDefault="00C32D32" w:rsidP="00C32D32">
      <w:pPr>
        <w:spacing w:after="120"/>
        <w:ind w:left="993" w:hanging="993"/>
        <w:rPr>
          <w:rFonts w:ascii="Arial" w:hAnsi="Arial" w:cs="Arial"/>
        </w:rPr>
      </w:pPr>
    </w:p>
    <w:p w:rsidR="00C32D32" w:rsidRPr="000F4E43" w:rsidRDefault="00C32D32" w:rsidP="00C32D32">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rsidR="00AF46C5" w:rsidRDefault="00AF46C5" w:rsidP="00AF46C5">
      <w:pPr>
        <w:tabs>
          <w:tab w:val="left" w:pos="5103"/>
        </w:tabs>
        <w:spacing w:after="120"/>
        <w:ind w:left="2268" w:hanging="2268"/>
        <w:rPr>
          <w:rFonts w:ascii="Arial" w:hAnsi="Arial" w:cs="Arial"/>
          <w:bCs/>
        </w:rPr>
      </w:pPr>
      <w:r w:rsidRPr="00CD5768">
        <w:rPr>
          <w:rFonts w:ascii="Arial" w:hAnsi="Arial" w:cs="Arial"/>
          <w:bCs/>
        </w:rPr>
        <w:t>TSG-RAN4 Meeting#</w:t>
      </w:r>
      <w:r>
        <w:rPr>
          <w:rFonts w:ascii="Arial" w:hAnsi="Arial" w:cs="Arial"/>
          <w:bCs/>
        </w:rPr>
        <w:t>10</w:t>
      </w:r>
      <w:r w:rsidR="00234836">
        <w:rPr>
          <w:rFonts w:ascii="Arial" w:hAnsi="Arial" w:cs="Arial"/>
          <w:bCs/>
        </w:rPr>
        <w:t>2</w:t>
      </w:r>
      <w:r>
        <w:rPr>
          <w:rFonts w:ascii="Arial" w:hAnsi="Arial" w:cs="Arial" w:hint="eastAsia"/>
          <w:bCs/>
        </w:rPr>
        <w:t>-</w:t>
      </w:r>
      <w:r>
        <w:rPr>
          <w:rFonts w:ascii="Arial" w:hAnsi="Arial" w:cs="Arial"/>
          <w:bCs/>
        </w:rPr>
        <w:t xml:space="preserve">e                      </w:t>
      </w:r>
      <w:r w:rsidR="00234836">
        <w:rPr>
          <w:rFonts w:ascii="Arial" w:hAnsi="Arial" w:cs="Arial"/>
          <w:bCs/>
        </w:rPr>
        <w:t>Jan</w:t>
      </w:r>
      <w:r w:rsidRPr="00CD5768">
        <w:rPr>
          <w:rFonts w:ascii="Arial" w:hAnsi="Arial" w:cs="Arial"/>
          <w:bCs/>
        </w:rPr>
        <w:t xml:space="preserve"> 202</w:t>
      </w:r>
      <w:r w:rsidR="00234836">
        <w:rPr>
          <w:rFonts w:ascii="Arial" w:hAnsi="Arial" w:cs="Arial"/>
          <w:bCs/>
        </w:rPr>
        <w:t>2</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 xml:space="preserve">  E-meeting</w:t>
      </w:r>
    </w:p>
    <w:p w:rsidR="00AF46C5" w:rsidRDefault="00AF46C5" w:rsidP="00F36300">
      <w:pPr>
        <w:tabs>
          <w:tab w:val="left" w:pos="5103"/>
        </w:tabs>
        <w:spacing w:after="120"/>
        <w:ind w:left="2268" w:hanging="2268"/>
        <w:rPr>
          <w:rFonts w:ascii="Arial" w:hAnsi="Arial" w:cs="Arial"/>
          <w:bCs/>
        </w:rPr>
      </w:pPr>
    </w:p>
    <w:p w:rsidR="00C32D32" w:rsidRPr="00C32D32" w:rsidRDefault="00C32D32" w:rsidP="00303E78"/>
    <w:p w:rsidR="001C1ADA" w:rsidRPr="00DF32A0" w:rsidRDefault="001C1ADA" w:rsidP="00F71A33"/>
    <w:sectPr w:rsidR="001C1ADA" w:rsidRPr="00DF32A0"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56AC" w:rsidRDefault="006656AC" w:rsidP="0052762B">
      <w:r>
        <w:separator/>
      </w:r>
    </w:p>
  </w:endnote>
  <w:endnote w:type="continuationSeparator" w:id="0">
    <w:p w:rsidR="006656AC" w:rsidRDefault="006656AC"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56AC" w:rsidRDefault="006656AC" w:rsidP="0052762B">
      <w:r>
        <w:separator/>
      </w:r>
    </w:p>
  </w:footnote>
  <w:footnote w:type="continuationSeparator" w:id="0">
    <w:p w:rsidR="006656AC" w:rsidRDefault="006656AC"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AF73C2"/>
    <w:multiLevelType w:val="hybridMultilevel"/>
    <w:tmpl w:val="4F76C838"/>
    <w:lvl w:ilvl="0" w:tplc="F8B4A3EE">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2A34C5A"/>
    <w:multiLevelType w:val="hybridMultilevel"/>
    <w:tmpl w:val="AA925844"/>
    <w:lvl w:ilvl="0" w:tplc="6F64ACF0">
      <w:start w:val="4"/>
      <w:numFmt w:val="bullet"/>
      <w:lvlText w:val="•"/>
      <w:lvlJc w:val="left"/>
      <w:pPr>
        <w:ind w:left="720" w:hanging="36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006249"/>
    <w:multiLevelType w:val="hybridMultilevel"/>
    <w:tmpl w:val="41584E8E"/>
    <w:lvl w:ilvl="0" w:tplc="ACFA8F6A">
      <w:start w:val="1"/>
      <w:numFmt w:val="decimal"/>
      <w:lvlText w:val="%1."/>
      <w:lvlJc w:val="left"/>
      <w:pPr>
        <w:ind w:left="1080" w:hanging="360"/>
      </w:pPr>
      <w:rPr>
        <w:rFonts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FF16EB5"/>
    <w:multiLevelType w:val="multilevel"/>
    <w:tmpl w:val="5FF16EB5"/>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8" w15:restartNumberingAfterBreak="0">
    <w:nsid w:val="61327AB9"/>
    <w:multiLevelType w:val="hybridMultilevel"/>
    <w:tmpl w:val="ACD860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622567C5"/>
    <w:multiLevelType w:val="hybridMultilevel"/>
    <w:tmpl w:val="470892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41"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4" w15:restartNumberingAfterBreak="0">
    <w:nsid w:val="76B83754"/>
    <w:multiLevelType w:val="hybridMultilevel"/>
    <w:tmpl w:val="7BFE5406"/>
    <w:lvl w:ilvl="0" w:tplc="6694BFC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25"/>
  </w:num>
  <w:num w:numId="3">
    <w:abstractNumId w:val="30"/>
  </w:num>
  <w:num w:numId="4">
    <w:abstractNumId w:val="43"/>
  </w:num>
  <w:num w:numId="5">
    <w:abstractNumId w:val="1"/>
  </w:num>
  <w:num w:numId="6">
    <w:abstractNumId w:val="42"/>
  </w:num>
  <w:num w:numId="7">
    <w:abstractNumId w:val="19"/>
  </w:num>
  <w:num w:numId="8">
    <w:abstractNumId w:val="33"/>
  </w:num>
  <w:num w:numId="9">
    <w:abstractNumId w:val="46"/>
  </w:num>
  <w:num w:numId="10">
    <w:abstractNumId w:val="14"/>
  </w:num>
  <w:num w:numId="11">
    <w:abstractNumId w:val="9"/>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2"/>
  </w:num>
  <w:num w:numId="16">
    <w:abstractNumId w:val="9"/>
  </w:num>
  <w:num w:numId="17">
    <w:abstractNumId w:val="11"/>
  </w:num>
  <w:num w:numId="18">
    <w:abstractNumId w:val="23"/>
  </w:num>
  <w:num w:numId="19">
    <w:abstractNumId w:val="29"/>
  </w:num>
  <w:num w:numId="20">
    <w:abstractNumId w:val="27"/>
  </w:num>
  <w:num w:numId="21">
    <w:abstractNumId w:val="16"/>
  </w:num>
  <w:num w:numId="22">
    <w:abstractNumId w:val="5"/>
  </w:num>
  <w:num w:numId="23">
    <w:abstractNumId w:val="26"/>
  </w:num>
  <w:num w:numId="24">
    <w:abstractNumId w:val="41"/>
  </w:num>
  <w:num w:numId="25">
    <w:abstractNumId w:val="9"/>
  </w:num>
  <w:num w:numId="26">
    <w:abstractNumId w:val="40"/>
  </w:num>
  <w:num w:numId="27">
    <w:abstractNumId w:val="36"/>
  </w:num>
  <w:num w:numId="28">
    <w:abstractNumId w:val="20"/>
  </w:num>
  <w:num w:numId="29">
    <w:abstractNumId w:val="45"/>
  </w:num>
  <w:num w:numId="30">
    <w:abstractNumId w:val="31"/>
  </w:num>
  <w:num w:numId="31">
    <w:abstractNumId w:val="18"/>
  </w:num>
  <w:num w:numId="32">
    <w:abstractNumId w:val="34"/>
  </w:num>
  <w:num w:numId="33">
    <w:abstractNumId w:val="6"/>
  </w:num>
  <w:num w:numId="34">
    <w:abstractNumId w:val="10"/>
  </w:num>
  <w:num w:numId="35">
    <w:abstractNumId w:val="35"/>
  </w:num>
  <w:num w:numId="36">
    <w:abstractNumId w:val="22"/>
  </w:num>
  <w:num w:numId="37">
    <w:abstractNumId w:val="7"/>
  </w:num>
  <w:num w:numId="38">
    <w:abstractNumId w:val="32"/>
  </w:num>
  <w:num w:numId="39">
    <w:abstractNumId w:val="3"/>
  </w:num>
  <w:num w:numId="40">
    <w:abstractNumId w:val="28"/>
  </w:num>
  <w:num w:numId="41">
    <w:abstractNumId w:val="17"/>
  </w:num>
  <w:num w:numId="42">
    <w:abstractNumId w:val="15"/>
  </w:num>
  <w:num w:numId="43">
    <w:abstractNumId w:val="44"/>
  </w:num>
  <w:num w:numId="44">
    <w:abstractNumId w:val="39"/>
  </w:num>
  <w:num w:numId="45">
    <w:abstractNumId w:val="21"/>
  </w:num>
  <w:num w:numId="46">
    <w:abstractNumId w:val="38"/>
  </w:num>
  <w:num w:numId="47">
    <w:abstractNumId w:val="8"/>
  </w:num>
  <w:num w:numId="48">
    <w:abstractNumId w:val="37"/>
  </w:num>
  <w:num w:numId="49">
    <w:abstractNumId w:val="24"/>
  </w:num>
  <w:num w:numId="50">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22E"/>
    <w:rsid w:val="00033F47"/>
    <w:rsid w:val="00034BF3"/>
    <w:rsid w:val="00034F28"/>
    <w:rsid w:val="0003564D"/>
    <w:rsid w:val="000365C5"/>
    <w:rsid w:val="000368DA"/>
    <w:rsid w:val="00037162"/>
    <w:rsid w:val="000402AB"/>
    <w:rsid w:val="0004077A"/>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D12"/>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1"/>
    <w:rsid w:val="000C0A4B"/>
    <w:rsid w:val="000C28E8"/>
    <w:rsid w:val="000C2EF7"/>
    <w:rsid w:val="000C322C"/>
    <w:rsid w:val="000C3874"/>
    <w:rsid w:val="000C3D1C"/>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0F5"/>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0B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342"/>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9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3CB"/>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5D5F"/>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703"/>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ADA"/>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4030"/>
    <w:rsid w:val="00234836"/>
    <w:rsid w:val="00235795"/>
    <w:rsid w:val="002357ED"/>
    <w:rsid w:val="00236FEA"/>
    <w:rsid w:val="00237506"/>
    <w:rsid w:val="002377B8"/>
    <w:rsid w:val="00237AE8"/>
    <w:rsid w:val="0024014F"/>
    <w:rsid w:val="00240F78"/>
    <w:rsid w:val="0024120C"/>
    <w:rsid w:val="002415BD"/>
    <w:rsid w:val="00241962"/>
    <w:rsid w:val="00241C6C"/>
    <w:rsid w:val="00241EC6"/>
    <w:rsid w:val="00242DA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7"/>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07A"/>
    <w:rsid w:val="002B45AA"/>
    <w:rsid w:val="002B5B27"/>
    <w:rsid w:val="002B5FD5"/>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818"/>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E11"/>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C31"/>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2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B8A"/>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6CA3"/>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52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3AE9"/>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5B45"/>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D3"/>
    <w:rsid w:val="004549EC"/>
    <w:rsid w:val="00454D5C"/>
    <w:rsid w:val="004550CE"/>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9C0"/>
    <w:rsid w:val="004D0D39"/>
    <w:rsid w:val="004D124A"/>
    <w:rsid w:val="004D1781"/>
    <w:rsid w:val="004D2FDD"/>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31"/>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C70"/>
    <w:rsid w:val="00540238"/>
    <w:rsid w:val="00540608"/>
    <w:rsid w:val="00540611"/>
    <w:rsid w:val="00540ACA"/>
    <w:rsid w:val="0054133C"/>
    <w:rsid w:val="00541579"/>
    <w:rsid w:val="00541CDF"/>
    <w:rsid w:val="005433E8"/>
    <w:rsid w:val="005437E2"/>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5C69"/>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23B"/>
    <w:rsid w:val="005B731F"/>
    <w:rsid w:val="005B7577"/>
    <w:rsid w:val="005B7CF7"/>
    <w:rsid w:val="005B7FE3"/>
    <w:rsid w:val="005C0023"/>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606"/>
    <w:rsid w:val="005E32C8"/>
    <w:rsid w:val="005E423C"/>
    <w:rsid w:val="005E4410"/>
    <w:rsid w:val="005E4829"/>
    <w:rsid w:val="005E4EA1"/>
    <w:rsid w:val="005E5E8F"/>
    <w:rsid w:val="005E611E"/>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EC4"/>
    <w:rsid w:val="00662717"/>
    <w:rsid w:val="00662924"/>
    <w:rsid w:val="006630AB"/>
    <w:rsid w:val="006632B0"/>
    <w:rsid w:val="00664234"/>
    <w:rsid w:val="00664591"/>
    <w:rsid w:val="00664901"/>
    <w:rsid w:val="00664F0E"/>
    <w:rsid w:val="006656AC"/>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06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541"/>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3999"/>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32D7"/>
    <w:rsid w:val="00783AD1"/>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520"/>
    <w:rsid w:val="00793C1D"/>
    <w:rsid w:val="00793E12"/>
    <w:rsid w:val="007941CF"/>
    <w:rsid w:val="007947EF"/>
    <w:rsid w:val="00794929"/>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07CB"/>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CDE"/>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6FF9"/>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4AB"/>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263"/>
    <w:rsid w:val="0091369A"/>
    <w:rsid w:val="00913BC7"/>
    <w:rsid w:val="009145CC"/>
    <w:rsid w:val="0091462B"/>
    <w:rsid w:val="00915129"/>
    <w:rsid w:val="0091598F"/>
    <w:rsid w:val="00915D60"/>
    <w:rsid w:val="00915F00"/>
    <w:rsid w:val="00916ED9"/>
    <w:rsid w:val="0091764F"/>
    <w:rsid w:val="00917CA6"/>
    <w:rsid w:val="00920014"/>
    <w:rsid w:val="009206B1"/>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A5A"/>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59"/>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37C4"/>
    <w:rsid w:val="009A4590"/>
    <w:rsid w:val="009A5201"/>
    <w:rsid w:val="009A70B3"/>
    <w:rsid w:val="009A75B0"/>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4618"/>
    <w:rsid w:val="009E4F63"/>
    <w:rsid w:val="009E5461"/>
    <w:rsid w:val="009E56F8"/>
    <w:rsid w:val="009E592B"/>
    <w:rsid w:val="009E6373"/>
    <w:rsid w:val="009E743D"/>
    <w:rsid w:val="009E7474"/>
    <w:rsid w:val="009E747F"/>
    <w:rsid w:val="009E7BC3"/>
    <w:rsid w:val="009F0CB4"/>
    <w:rsid w:val="009F140E"/>
    <w:rsid w:val="009F180D"/>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7BC"/>
    <w:rsid w:val="00AA1AE4"/>
    <w:rsid w:val="00AA1B14"/>
    <w:rsid w:val="00AA202C"/>
    <w:rsid w:val="00AA22AD"/>
    <w:rsid w:val="00AA2AA6"/>
    <w:rsid w:val="00AA3724"/>
    <w:rsid w:val="00AA3B55"/>
    <w:rsid w:val="00AA3E68"/>
    <w:rsid w:val="00AA59B6"/>
    <w:rsid w:val="00AA604D"/>
    <w:rsid w:val="00AA62E6"/>
    <w:rsid w:val="00AA672D"/>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53D5"/>
    <w:rsid w:val="00AC588E"/>
    <w:rsid w:val="00AC6016"/>
    <w:rsid w:val="00AC66D7"/>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79E"/>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6C5"/>
    <w:rsid w:val="00AF4A1F"/>
    <w:rsid w:val="00AF4E45"/>
    <w:rsid w:val="00AF4FB6"/>
    <w:rsid w:val="00AF5B11"/>
    <w:rsid w:val="00AF5DAA"/>
    <w:rsid w:val="00AF7FEB"/>
    <w:rsid w:val="00B006E0"/>
    <w:rsid w:val="00B01301"/>
    <w:rsid w:val="00B01914"/>
    <w:rsid w:val="00B01D02"/>
    <w:rsid w:val="00B02414"/>
    <w:rsid w:val="00B029D8"/>
    <w:rsid w:val="00B02AE0"/>
    <w:rsid w:val="00B03C3F"/>
    <w:rsid w:val="00B047A3"/>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2F19"/>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6E8"/>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3152"/>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DD1"/>
    <w:rsid w:val="00BF3E65"/>
    <w:rsid w:val="00BF4AA5"/>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21E"/>
    <w:rsid w:val="00C204A9"/>
    <w:rsid w:val="00C2080B"/>
    <w:rsid w:val="00C20901"/>
    <w:rsid w:val="00C209C0"/>
    <w:rsid w:val="00C2151F"/>
    <w:rsid w:val="00C2248B"/>
    <w:rsid w:val="00C23C26"/>
    <w:rsid w:val="00C23F5B"/>
    <w:rsid w:val="00C24C80"/>
    <w:rsid w:val="00C24F97"/>
    <w:rsid w:val="00C25825"/>
    <w:rsid w:val="00C25853"/>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173"/>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4CC"/>
    <w:rsid w:val="00C739CA"/>
    <w:rsid w:val="00C746B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559"/>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D6C"/>
    <w:rsid w:val="00CD5F71"/>
    <w:rsid w:val="00CD7766"/>
    <w:rsid w:val="00CD7E02"/>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0F92"/>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4F7F"/>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672"/>
    <w:rsid w:val="00D51743"/>
    <w:rsid w:val="00D517B4"/>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0352"/>
    <w:rsid w:val="00DA127A"/>
    <w:rsid w:val="00DA191A"/>
    <w:rsid w:val="00DA1C91"/>
    <w:rsid w:val="00DA29C8"/>
    <w:rsid w:val="00DA2ACA"/>
    <w:rsid w:val="00DA3394"/>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64A6"/>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662"/>
    <w:rsid w:val="00DD6ADD"/>
    <w:rsid w:val="00DD709E"/>
    <w:rsid w:val="00DD72BB"/>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670"/>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7E2"/>
    <w:rsid w:val="00E36908"/>
    <w:rsid w:val="00E402A1"/>
    <w:rsid w:val="00E40AA3"/>
    <w:rsid w:val="00E419F3"/>
    <w:rsid w:val="00E422AE"/>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0F"/>
    <w:rsid w:val="00E608C2"/>
    <w:rsid w:val="00E609A1"/>
    <w:rsid w:val="00E61EDA"/>
    <w:rsid w:val="00E62982"/>
    <w:rsid w:val="00E62DA6"/>
    <w:rsid w:val="00E63065"/>
    <w:rsid w:val="00E63B3F"/>
    <w:rsid w:val="00E640FA"/>
    <w:rsid w:val="00E645F9"/>
    <w:rsid w:val="00E64F5A"/>
    <w:rsid w:val="00E6548A"/>
    <w:rsid w:val="00E66DB7"/>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E7D"/>
    <w:rsid w:val="00EC3F40"/>
    <w:rsid w:val="00EC3FEB"/>
    <w:rsid w:val="00EC4171"/>
    <w:rsid w:val="00EC444E"/>
    <w:rsid w:val="00EC488F"/>
    <w:rsid w:val="00EC49C4"/>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3D25"/>
    <w:rsid w:val="00F14203"/>
    <w:rsid w:val="00F1423B"/>
    <w:rsid w:val="00F1464F"/>
    <w:rsid w:val="00F14F56"/>
    <w:rsid w:val="00F15916"/>
    <w:rsid w:val="00F15ED9"/>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00"/>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5417"/>
    <w:rsid w:val="00F5606F"/>
    <w:rsid w:val="00F56E8B"/>
    <w:rsid w:val="00F57A3D"/>
    <w:rsid w:val="00F60279"/>
    <w:rsid w:val="00F61EC6"/>
    <w:rsid w:val="00F62579"/>
    <w:rsid w:val="00F6442C"/>
    <w:rsid w:val="00F652F8"/>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6F99"/>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79"/>
    <w:rsid w:val="00FB3B97"/>
    <w:rsid w:val="00FB3C3D"/>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3C55666-6A41-42EF-8B2E-BAEC9C9CC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62B"/>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uiPriority w:val="10"/>
    <w:qFormat/>
    <w:rsid w:val="00755136"/>
    <w:pPr>
      <w:spacing w:before="240" w:after="60"/>
      <w:outlineLvl w:val="0"/>
    </w:pPr>
    <w:rPr>
      <w:rFonts w:ascii="Courier New" w:hAnsi="Courier New"/>
      <w:lang w:val="nb-NO" w:eastAsia="ja-JP"/>
    </w:rPr>
  </w:style>
  <w:style w:type="character" w:customStyle="1" w:styleId="TitleChar">
    <w:name w:val="Title Char"/>
    <w:link w:val="Title"/>
    <w:uiPriority w:val="10"/>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Heading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DCE65E-4CD9-47D9-90EF-64CB7AC59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56</TotalTime>
  <Pages>1</Pages>
  <Words>270</Words>
  <Characters>1541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1808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10</cp:revision>
  <cp:lastPrinted>2010-01-07T02:23:00Z</cp:lastPrinted>
  <dcterms:created xsi:type="dcterms:W3CDTF">2021-10-19T13:19:00Z</dcterms:created>
  <dcterms:modified xsi:type="dcterms:W3CDTF">2021-10-22T22:30:00Z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(3)nM730jaZspCmGFCo6EtZ3F0LQ8VtXqEqjazUXYRxmSBjeRxHYXKRc7usbpOlYQ9GM1uSvrvB
1cYRrc2JiEdu+IRnJ2D14fT2jFFHLAoKfF/J+bOO2ac42JsZKf31cz/UEAaASsu8GL1/XARj
Qq+Y428l5zlMNiu4JQQcXDIrsdF0ueK2DNSghk5fpMfCBIjglD3aYozbVOQbVHZZBN0YK81s
xXvZvzVV7aH6zLsYTi</vt:lpwstr>
  </property>
  <property fmtid="{D5CDD505-2E9C-101B-9397-08002B2CF9AE}" pid="15" name="_2015_ms_pID_725343_00">
    <vt:lpwstr>_2015_ms_pID_725343</vt:lpwstr>
  </property>
  <property fmtid="{D5CDD505-2E9C-101B-9397-08002B2CF9AE}" pid="16" name="_2015_ms_pID_7253431">
    <vt:lpwstr>vgWiSjedoVgJx6483O99woCdwVJkFpRVl5Yt7VCguRHheNMOXP6Eoh
IASGRz2eLkm8hgoV1L4Uy21/qtwIVoHpI601G7jfkDuQPFXiR0C8trxz9s0anSF9mTpv10Up
wls35jgoq1y6pksXhU5+fsuYyJKFbkyEVIlD83H/9W/WbE8Wp8XskIh1dmBJM3fkSZFhBawT
aksKerFP+1esVMteB3bbjBjOHMI+/R2tfJPz</vt:lpwstr>
  </property>
  <property fmtid="{D5CDD505-2E9C-101B-9397-08002B2CF9AE}" pid="17" name="_2015_ms_pID_7253431_00">
    <vt:lpwstr>_2015_ms_pID_7253431</vt:lpwstr>
  </property>
  <property fmtid="{D5CDD505-2E9C-101B-9397-08002B2CF9AE}" pid="18" name="_2015_ms_pID_7253432">
    <vt:lpwstr>DRKOjutrbO4/Kmt7b/e1PT0=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